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CellMar>
          <w:top w:w="85" w:type="dxa"/>
          <w:bottom w:w="85" w:type="dxa"/>
        </w:tblCellMar>
        <w:tblLook w:val="04A0" w:firstRow="1" w:lastRow="0" w:firstColumn="1" w:lastColumn="0" w:noHBand="0" w:noVBand="1"/>
      </w:tblPr>
      <w:tblGrid>
        <w:gridCol w:w="1945"/>
        <w:gridCol w:w="7117"/>
      </w:tblGrid>
      <w:tr w:rsidR="00C0383D" w:rsidRPr="000521E4" w14:paraId="44F5E4DB" w14:textId="77777777" w:rsidTr="00C0383D">
        <w:trPr>
          <w:jc w:val="center"/>
        </w:trPr>
        <w:tc>
          <w:tcPr>
            <w:tcW w:w="1977" w:type="dxa"/>
            <w:vAlign w:val="center"/>
          </w:tcPr>
          <w:p w14:paraId="62DBE51B" w14:textId="59C52965" w:rsidR="00C0383D" w:rsidRPr="000521E4" w:rsidRDefault="00EA2F99" w:rsidP="00313666">
            <w:pPr>
              <w:jc w:val="center"/>
              <w:rPr>
                <w:rFonts w:asciiTheme="majorHAnsi" w:hAnsiTheme="majorHAnsi" w:cstheme="majorHAnsi"/>
                <w:b/>
                <w:smallCaps/>
              </w:rPr>
            </w:pPr>
            <w:r>
              <w:rPr>
                <w:rFonts w:asciiTheme="majorHAnsi" w:hAnsiTheme="majorHAnsi" w:cstheme="majorHAnsi"/>
                <w:b/>
                <w:smallCaps/>
              </w:rPr>
              <w:t xml:space="preserve"> </w:t>
            </w:r>
            <w:r w:rsidR="00C0383D" w:rsidRPr="000521E4">
              <w:rPr>
                <w:rFonts w:asciiTheme="majorHAnsi" w:hAnsiTheme="majorHAnsi" w:cstheme="majorHAnsi"/>
                <w:b/>
                <w:smallCaps/>
              </w:rPr>
              <w:t>Intitulé du poste</w:t>
            </w:r>
          </w:p>
        </w:tc>
        <w:tc>
          <w:tcPr>
            <w:tcW w:w="7657" w:type="dxa"/>
            <w:shd w:val="clear" w:color="auto" w:fill="57B893" w:themeFill="background1"/>
            <w:vAlign w:val="center"/>
          </w:tcPr>
          <w:p w14:paraId="28F11D18" w14:textId="77777777" w:rsidR="00C0383D" w:rsidRPr="000A77FF" w:rsidRDefault="00C0383D" w:rsidP="00313666">
            <w:pPr>
              <w:spacing w:before="120" w:after="120"/>
              <w:jc w:val="center"/>
              <w:rPr>
                <w:rFonts w:asciiTheme="majorHAnsi" w:hAnsiTheme="majorHAnsi" w:cstheme="majorHAnsi"/>
                <w:b/>
                <w:smallCaps/>
                <w:color w:val="F2F0EB"/>
                <w:sz w:val="40"/>
              </w:rPr>
            </w:pPr>
            <w:r w:rsidRPr="00C0383D">
              <w:rPr>
                <w:rFonts w:asciiTheme="majorHAnsi" w:hAnsiTheme="majorHAnsi" w:cstheme="majorHAnsi"/>
                <w:b/>
                <w:smallCaps/>
                <w:color w:val="F2F0EB" w:themeColor="accent2"/>
                <w:sz w:val="40"/>
              </w:rPr>
              <w:t>SURVEILLANT DE NUIT</w:t>
            </w:r>
          </w:p>
        </w:tc>
      </w:tr>
      <w:tr w:rsidR="00C0383D" w:rsidRPr="000521E4" w14:paraId="7F0CEFF4" w14:textId="77777777" w:rsidTr="00313666">
        <w:trPr>
          <w:jc w:val="center"/>
        </w:trPr>
        <w:tc>
          <w:tcPr>
            <w:tcW w:w="1977" w:type="dxa"/>
            <w:vAlign w:val="center"/>
          </w:tcPr>
          <w:p w14:paraId="285975CF" w14:textId="03D08689" w:rsidR="00C0383D" w:rsidRPr="000521E4" w:rsidRDefault="00C0383D" w:rsidP="00313666">
            <w:pPr>
              <w:jc w:val="center"/>
              <w:rPr>
                <w:rFonts w:asciiTheme="majorHAnsi" w:hAnsiTheme="majorHAnsi" w:cstheme="majorHAnsi"/>
                <w:b/>
                <w:i/>
                <w:smallCaps/>
              </w:rPr>
            </w:pPr>
            <w:r w:rsidRPr="000521E4">
              <w:rPr>
                <w:rFonts w:asciiTheme="majorHAnsi" w:hAnsiTheme="majorHAnsi" w:cstheme="majorHAnsi"/>
                <w:b/>
                <w:i/>
                <w:smallCaps/>
              </w:rPr>
              <w:t>Date : </w:t>
            </w:r>
            <w:r w:rsidR="00663D33">
              <w:rPr>
                <w:rFonts w:asciiTheme="majorHAnsi" w:hAnsiTheme="majorHAnsi" w:cstheme="majorHAnsi"/>
                <w:b/>
                <w:i/>
                <w:smallCaps/>
              </w:rPr>
              <w:t>Décembre</w:t>
            </w:r>
            <w:r>
              <w:rPr>
                <w:rFonts w:asciiTheme="majorHAnsi" w:hAnsiTheme="majorHAnsi" w:cstheme="majorHAnsi"/>
                <w:b/>
                <w:i/>
                <w:smallCaps/>
              </w:rPr>
              <w:t xml:space="preserve"> 2024</w:t>
            </w:r>
          </w:p>
        </w:tc>
        <w:tc>
          <w:tcPr>
            <w:tcW w:w="7657" w:type="dxa"/>
            <w:vAlign w:val="center"/>
          </w:tcPr>
          <w:p w14:paraId="0B094E49" w14:textId="428AE43A" w:rsidR="00C0383D" w:rsidRPr="000521E4" w:rsidRDefault="00C0383D" w:rsidP="00313666">
            <w:pPr>
              <w:spacing w:before="120" w:after="120"/>
              <w:jc w:val="center"/>
              <w:rPr>
                <w:rFonts w:asciiTheme="majorHAnsi" w:hAnsiTheme="majorHAnsi" w:cstheme="majorHAnsi"/>
                <w:i/>
              </w:rPr>
            </w:pPr>
            <w:r w:rsidRPr="000521E4">
              <w:rPr>
                <w:rFonts w:asciiTheme="majorHAnsi" w:hAnsiTheme="majorHAnsi" w:cstheme="majorHAnsi"/>
                <w:i/>
              </w:rPr>
              <w:t xml:space="preserve">Dernière mise à jour : </w:t>
            </w:r>
            <w:r w:rsidR="00DD3AE0">
              <w:rPr>
                <w:rFonts w:asciiTheme="majorHAnsi" w:hAnsiTheme="majorHAnsi" w:cstheme="majorHAnsi"/>
                <w:i/>
              </w:rPr>
              <w:t>13/11/2025</w:t>
            </w:r>
          </w:p>
        </w:tc>
      </w:tr>
      <w:tr w:rsidR="00C0383D" w:rsidRPr="000521E4" w14:paraId="3BF85A69" w14:textId="77777777" w:rsidTr="00313666">
        <w:trPr>
          <w:jc w:val="center"/>
        </w:trPr>
        <w:tc>
          <w:tcPr>
            <w:tcW w:w="1977" w:type="dxa"/>
            <w:vAlign w:val="center"/>
          </w:tcPr>
          <w:p w14:paraId="2E5E4EA4" w14:textId="77777777" w:rsidR="00C0383D" w:rsidRPr="000521E4" w:rsidRDefault="00C0383D" w:rsidP="00313666">
            <w:pPr>
              <w:jc w:val="center"/>
              <w:rPr>
                <w:rFonts w:asciiTheme="majorHAnsi" w:hAnsiTheme="majorHAnsi" w:cstheme="majorHAnsi"/>
                <w:b/>
                <w:i/>
                <w:smallCaps/>
              </w:rPr>
            </w:pPr>
            <w:r w:rsidRPr="000521E4">
              <w:rPr>
                <w:rFonts w:asciiTheme="majorHAnsi" w:hAnsiTheme="majorHAnsi" w:cstheme="majorHAnsi"/>
                <w:b/>
                <w:i/>
                <w:smallCaps/>
              </w:rPr>
              <w:t>Classification C.C.66</w:t>
            </w:r>
          </w:p>
        </w:tc>
        <w:tc>
          <w:tcPr>
            <w:tcW w:w="7657" w:type="dxa"/>
            <w:vAlign w:val="center"/>
          </w:tcPr>
          <w:p w14:paraId="72FBABBD" w14:textId="77777777" w:rsidR="00C0383D" w:rsidRPr="000521E4" w:rsidRDefault="00C0383D" w:rsidP="00313666">
            <w:pPr>
              <w:spacing w:before="120" w:after="120"/>
              <w:jc w:val="center"/>
              <w:rPr>
                <w:rFonts w:asciiTheme="majorHAnsi" w:hAnsiTheme="majorHAnsi" w:cstheme="majorHAnsi"/>
                <w:i/>
              </w:rPr>
            </w:pPr>
            <w:r>
              <w:rPr>
                <w:rFonts w:asciiTheme="majorHAnsi" w:hAnsiTheme="majorHAnsi" w:cstheme="majorHAnsi"/>
                <w:i/>
              </w:rPr>
              <w:t>Agent de service intérieur (SDN non qualifié) ou ouvrier qualifié (SDN qualifié)</w:t>
            </w:r>
          </w:p>
        </w:tc>
      </w:tr>
      <w:tr w:rsidR="00C0383D" w:rsidRPr="000521E4" w14:paraId="2461E13C" w14:textId="77777777" w:rsidTr="00313666">
        <w:trPr>
          <w:jc w:val="center"/>
        </w:trPr>
        <w:tc>
          <w:tcPr>
            <w:tcW w:w="1977" w:type="dxa"/>
            <w:vAlign w:val="center"/>
          </w:tcPr>
          <w:p w14:paraId="41B14596" w14:textId="77777777" w:rsidR="00C0383D" w:rsidRPr="000521E4" w:rsidRDefault="00C0383D" w:rsidP="00313666">
            <w:pPr>
              <w:jc w:val="center"/>
              <w:rPr>
                <w:rFonts w:asciiTheme="majorHAnsi" w:hAnsiTheme="majorHAnsi" w:cstheme="majorHAnsi"/>
                <w:b/>
                <w:smallCaps/>
              </w:rPr>
            </w:pPr>
            <w:r w:rsidRPr="000521E4">
              <w:rPr>
                <w:rFonts w:asciiTheme="majorHAnsi" w:hAnsiTheme="majorHAnsi" w:cstheme="majorHAnsi"/>
                <w:b/>
                <w:smallCaps/>
              </w:rPr>
              <w:t>Cadrage du poste</w:t>
            </w:r>
          </w:p>
        </w:tc>
        <w:tc>
          <w:tcPr>
            <w:tcW w:w="7657" w:type="dxa"/>
            <w:vAlign w:val="center"/>
          </w:tcPr>
          <w:p w14:paraId="48C7645B" w14:textId="4846FB57" w:rsidR="00C0383D" w:rsidRPr="000A77FF" w:rsidRDefault="00C0383D" w:rsidP="00C0383D">
            <w:pPr>
              <w:pStyle w:val="Paragraphedeliste"/>
              <w:numPr>
                <w:ilvl w:val="0"/>
                <w:numId w:val="5"/>
              </w:numPr>
              <w:spacing w:before="120" w:line="276" w:lineRule="auto"/>
              <w:rPr>
                <w:rFonts w:asciiTheme="majorHAnsi" w:hAnsiTheme="majorHAnsi" w:cstheme="majorHAnsi"/>
              </w:rPr>
            </w:pPr>
            <w:r>
              <w:rPr>
                <w:rFonts w:asciiTheme="majorHAnsi" w:hAnsiTheme="majorHAnsi" w:cstheme="majorHAnsi"/>
              </w:rPr>
              <w:t>Sous l’autorité hiérarchique du Chef de Service en charge des surveillants de nuit</w:t>
            </w:r>
            <w:r w:rsidR="00DD3AE0">
              <w:rPr>
                <w:rFonts w:asciiTheme="majorHAnsi" w:hAnsiTheme="majorHAnsi" w:cstheme="majorHAnsi"/>
              </w:rPr>
              <w:t xml:space="preserve"> </w:t>
            </w:r>
            <w:r w:rsidR="00DD3AE0" w:rsidRPr="0086332A">
              <w:rPr>
                <w:rFonts w:asciiTheme="majorHAnsi" w:hAnsiTheme="majorHAnsi" w:cstheme="majorHAnsi"/>
              </w:rPr>
              <w:t>par délégation du Directeur.</w:t>
            </w:r>
          </w:p>
        </w:tc>
      </w:tr>
      <w:tr w:rsidR="00C0383D" w:rsidRPr="000521E4" w14:paraId="364E9169" w14:textId="77777777" w:rsidTr="00313666">
        <w:trPr>
          <w:jc w:val="center"/>
        </w:trPr>
        <w:tc>
          <w:tcPr>
            <w:tcW w:w="1977" w:type="dxa"/>
            <w:vAlign w:val="center"/>
          </w:tcPr>
          <w:p w14:paraId="5A0A7D08" w14:textId="77777777" w:rsidR="00C0383D" w:rsidRPr="005C7085" w:rsidRDefault="00C0383D" w:rsidP="00313666">
            <w:pPr>
              <w:jc w:val="center"/>
              <w:rPr>
                <w:rFonts w:asciiTheme="majorHAnsi" w:hAnsiTheme="majorHAnsi" w:cstheme="majorHAnsi"/>
                <w:b/>
                <w:smallCaps/>
                <w:color w:val="5196A6"/>
              </w:rPr>
            </w:pPr>
            <w:r w:rsidRPr="00D556B4">
              <w:rPr>
                <w:rFonts w:asciiTheme="majorHAnsi" w:hAnsiTheme="majorHAnsi" w:cstheme="majorHAnsi"/>
                <w:b/>
                <w:smallCaps/>
                <w:color w:val="E08A2E" w:themeColor="text2"/>
              </w:rPr>
              <w:t>Missions du poste</w:t>
            </w:r>
          </w:p>
        </w:tc>
        <w:tc>
          <w:tcPr>
            <w:tcW w:w="7657" w:type="dxa"/>
            <w:vAlign w:val="center"/>
          </w:tcPr>
          <w:p w14:paraId="5F6B8B9F" w14:textId="77777777" w:rsidR="00C0383D" w:rsidRPr="00DD3AE0" w:rsidRDefault="00C0383D" w:rsidP="00313666">
            <w:pPr>
              <w:spacing w:before="240" w:after="240"/>
              <w:jc w:val="both"/>
              <w:rPr>
                <w:rFonts w:asciiTheme="majorHAnsi" w:hAnsiTheme="majorHAnsi" w:cstheme="majorHAnsi"/>
                <w:b/>
                <w:color w:val="E08A2E" w:themeColor="text2"/>
              </w:rPr>
            </w:pPr>
            <w:r w:rsidRPr="00DD3AE0">
              <w:rPr>
                <w:rFonts w:asciiTheme="majorHAnsi" w:hAnsiTheme="majorHAnsi" w:cstheme="majorHAnsi"/>
                <w:b/>
                <w:color w:val="E08A2E" w:themeColor="text2"/>
              </w:rPr>
              <w:t>Assurer la surveillance et la sécurité des personnes et des biens durant la nuit, dans le respect des personnes accueillies et en conformité avec les projets d’établissement.</w:t>
            </w:r>
          </w:p>
          <w:p w14:paraId="3BD84C4C" w14:textId="77777777" w:rsidR="00C0383D" w:rsidRPr="00DD3AE0" w:rsidRDefault="00C0383D" w:rsidP="00313666">
            <w:pPr>
              <w:jc w:val="both"/>
              <w:rPr>
                <w:rFonts w:asciiTheme="majorHAnsi" w:hAnsiTheme="majorHAnsi" w:cstheme="majorHAnsi"/>
                <w:b/>
                <w:color w:val="29C7FF"/>
                <w:u w:val="single"/>
              </w:rPr>
            </w:pPr>
          </w:p>
          <w:p w14:paraId="73F3CAE9" w14:textId="77777777" w:rsidR="00C0383D" w:rsidRPr="00DD3AE0" w:rsidRDefault="00C0383D" w:rsidP="00313666">
            <w:pPr>
              <w:spacing w:after="120"/>
              <w:jc w:val="both"/>
              <w:rPr>
                <w:rFonts w:asciiTheme="majorHAnsi" w:hAnsiTheme="majorHAnsi" w:cstheme="majorHAnsi"/>
                <w:b/>
                <w:color w:val="08559E" w:themeColor="text1"/>
                <w:u w:val="single"/>
              </w:rPr>
            </w:pPr>
            <w:r w:rsidRPr="00DD3AE0">
              <w:rPr>
                <w:rFonts w:asciiTheme="majorHAnsi" w:hAnsiTheme="majorHAnsi" w:cstheme="majorHAnsi"/>
                <w:b/>
                <w:color w:val="08559E" w:themeColor="text1"/>
                <w:u w:val="single"/>
              </w:rPr>
              <w:t>Connaitre et appliquer les procédures de sécurité et de surveillance</w:t>
            </w:r>
          </w:p>
          <w:p w14:paraId="6ABC3B89"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Connait et applique les consignes de sécurité et d’incendie ainsi que les procédures afin de prendre toutes dispositions jugées nécessaires. En avertir les cadres d’astreinte technique et éducatif et services de secours (15, 17).</w:t>
            </w:r>
          </w:p>
          <w:p w14:paraId="5244F061"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Utilise et contrôle les éléments de sécurité et de communication : détection, alarme, extincteurs, téléphone portable professionnel, ordinateur, talkie-walkie et signale les dysfonctionnements et/ou dégradation au chef de service et au responsable du service technique.</w:t>
            </w:r>
          </w:p>
          <w:p w14:paraId="39C68B83"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Effectue des rondes régulières au sein des locaux (au minimum toutes les deux heures) afin de prévenir des incidents et/ou accidents, des intrusions, des fugues par une veille continue.</w:t>
            </w:r>
          </w:p>
          <w:p w14:paraId="10E2E501"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S’assure de la fermeture des accès extérieurs (portes et grilles).</w:t>
            </w:r>
          </w:p>
          <w:p w14:paraId="6B78049E" w14:textId="109DF982"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Vérifie le libre accès des espaces de circulation.</w:t>
            </w:r>
          </w:p>
          <w:p w14:paraId="1779AE45" w14:textId="77777777" w:rsidR="00C0383D" w:rsidRPr="00DD3AE0" w:rsidRDefault="00C0383D" w:rsidP="00C0383D">
            <w:pPr>
              <w:pStyle w:val="Paragraphedeliste"/>
              <w:spacing w:after="200"/>
              <w:ind w:left="1065"/>
              <w:contextualSpacing w:val="0"/>
              <w:jc w:val="both"/>
              <w:rPr>
                <w:rFonts w:asciiTheme="majorHAnsi" w:hAnsiTheme="majorHAnsi" w:cstheme="majorHAnsi"/>
              </w:rPr>
            </w:pPr>
          </w:p>
          <w:p w14:paraId="76561682" w14:textId="77777777" w:rsidR="00C0383D" w:rsidRPr="00DD3AE0" w:rsidRDefault="00C0383D" w:rsidP="00EA2F99">
            <w:pPr>
              <w:spacing w:before="100" w:beforeAutospacing="1" w:after="120" w:line="360" w:lineRule="auto"/>
              <w:jc w:val="both"/>
              <w:rPr>
                <w:rFonts w:asciiTheme="majorHAnsi" w:eastAsia="Times New Roman" w:hAnsiTheme="majorHAnsi" w:cstheme="majorHAnsi"/>
                <w:i/>
                <w:iCs/>
                <w:color w:val="08559E" w:themeColor="text1"/>
                <w:lang w:eastAsia="fr-FR"/>
              </w:rPr>
            </w:pPr>
            <w:r w:rsidRPr="00DD3AE0">
              <w:rPr>
                <w:rFonts w:asciiTheme="majorHAnsi" w:hAnsiTheme="majorHAnsi" w:cstheme="majorHAnsi"/>
                <w:b/>
                <w:color w:val="08559E" w:themeColor="text1"/>
                <w:u w:val="single"/>
              </w:rPr>
              <w:lastRenderedPageBreak/>
              <w:t>Etablir une relation éducative bienveillante et un cadre sécurisant afin d’assurer une continuité de l’accompagnement des enfants et de garantir les conditions de repos.</w:t>
            </w:r>
          </w:p>
          <w:p w14:paraId="5FAA75D5"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Met en œuvre des conditions favorables à l’endormissement et au sommeil en adaptant son mode de communication et d’intervention.</w:t>
            </w:r>
          </w:p>
          <w:p w14:paraId="297748EB"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Respecte les rituels et habitudes de chacun dans la mesure où ils ne contreviennent pas au repos des autres et au règlement.</w:t>
            </w:r>
          </w:p>
          <w:p w14:paraId="60351F5C"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Crée les conditions d’une présence rassurante et d’une relation de confiance.</w:t>
            </w:r>
          </w:p>
          <w:p w14:paraId="7100EAE7"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Fait preuve de discrétion, respecte l’intimité de la personne, signale sa présence avant d’entrée dans une chambre.</w:t>
            </w:r>
          </w:p>
          <w:p w14:paraId="4B40A1FE"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Assure le change, l’alimentation et la prise en charge des nourrissons.</w:t>
            </w:r>
          </w:p>
          <w:p w14:paraId="099373B4"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Gère le réveil impromptu des jeunes, répondre aux sollicitations en faisant preuve d’écoute et d’adaptation dans son positionnement.</w:t>
            </w:r>
          </w:p>
          <w:p w14:paraId="78CA7F7A"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Administre les traitements en cas de nécessité, dans le respect du protocole de soin.</w:t>
            </w:r>
          </w:p>
          <w:p w14:paraId="0B896947"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Est en charge de la préparation du petit déjeuner, du remplissage des bouteilles d’eau et de l’entretien des locaux en cas de nécessité.</w:t>
            </w:r>
          </w:p>
          <w:p w14:paraId="3198894F"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Assure le réveil des usagers dans le cadre de leur scolarité et propose un accompagnement dans la prise du petit déjeuner et de la préparation des enfants avant leur départ.</w:t>
            </w:r>
          </w:p>
          <w:p w14:paraId="43D85E3C" w14:textId="5BCE54CE"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Assure l’accompagnement des enfants bénéficiant d’un transport scolaire jusqu’au parking.</w:t>
            </w:r>
          </w:p>
          <w:p w14:paraId="15985913" w14:textId="77777777" w:rsidR="00C0383D" w:rsidRPr="00DD3AE0" w:rsidRDefault="00C0383D" w:rsidP="00C0383D">
            <w:pPr>
              <w:pStyle w:val="Paragraphedeliste"/>
              <w:spacing w:after="200"/>
              <w:ind w:left="1065"/>
              <w:contextualSpacing w:val="0"/>
              <w:jc w:val="both"/>
              <w:rPr>
                <w:rFonts w:asciiTheme="majorHAnsi" w:hAnsiTheme="majorHAnsi" w:cstheme="majorHAnsi"/>
              </w:rPr>
            </w:pPr>
          </w:p>
          <w:p w14:paraId="5EA40906" w14:textId="77777777" w:rsidR="00C0383D" w:rsidRPr="00DD3AE0" w:rsidRDefault="00C0383D" w:rsidP="00313666">
            <w:pPr>
              <w:spacing w:after="120"/>
              <w:jc w:val="both"/>
              <w:rPr>
                <w:rFonts w:asciiTheme="majorHAnsi" w:hAnsiTheme="majorHAnsi" w:cstheme="majorHAnsi"/>
                <w:b/>
                <w:color w:val="08559E" w:themeColor="text1"/>
                <w:u w:val="single"/>
              </w:rPr>
            </w:pPr>
            <w:r w:rsidRPr="00DD3AE0">
              <w:rPr>
                <w:rFonts w:asciiTheme="majorHAnsi" w:hAnsiTheme="majorHAnsi" w:cstheme="majorHAnsi"/>
                <w:b/>
                <w:color w:val="08559E" w:themeColor="text1"/>
                <w:u w:val="single"/>
              </w:rPr>
              <w:t>Travailler en équipe pluridisciplinaire et participer à la vie institutionnelle.</w:t>
            </w:r>
          </w:p>
          <w:p w14:paraId="55FB143A"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S’implique au sein de l’équipe éducative dans un travail pluridisciplinaire et coopératif.</w:t>
            </w:r>
          </w:p>
          <w:p w14:paraId="1C43E83D"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Soutient l’intégration d’un nouveau professionnel de nuit.</w:t>
            </w:r>
          </w:p>
          <w:p w14:paraId="7431269A"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lastRenderedPageBreak/>
              <w:t>Participe aux temps pluridisciplinaires (réunions, formations).</w:t>
            </w:r>
          </w:p>
          <w:p w14:paraId="1CA2D5DD"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Veille à la continuité de l’accompagnement : s’informe des évènements du jour, note et rend compte des évènements de la nuit sur les outils de transmission (</w:t>
            </w:r>
            <w:proofErr w:type="spellStart"/>
            <w:r w:rsidRPr="00DD3AE0">
              <w:rPr>
                <w:rFonts w:asciiTheme="majorHAnsi" w:hAnsiTheme="majorHAnsi" w:cstheme="majorHAnsi"/>
              </w:rPr>
              <w:t>Silao</w:t>
            </w:r>
            <w:proofErr w:type="spellEnd"/>
            <w:r w:rsidRPr="00DD3AE0">
              <w:rPr>
                <w:rFonts w:asciiTheme="majorHAnsi" w:hAnsiTheme="majorHAnsi" w:cstheme="majorHAnsi"/>
              </w:rPr>
              <w:t>) et à l’occasion des temps de liaison avec l’équipe de jour.</w:t>
            </w:r>
          </w:p>
          <w:p w14:paraId="2DF332C3" w14:textId="77777777"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Repère, alerte et signale au cadre les situations préoccupantes, les faits de maltraitance ou de harcèlement.</w:t>
            </w:r>
          </w:p>
          <w:p w14:paraId="65EF3482" w14:textId="7B60B924" w:rsidR="00C0383D" w:rsidRPr="00DD3AE0" w:rsidRDefault="00C0383D"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 xml:space="preserve">Maintient son poste en cas de retard ou d’absence d’un professionnel de jour afin de maintenir la continuité de prise en charge du public dans l’attente d’un relai. </w:t>
            </w:r>
          </w:p>
          <w:p w14:paraId="79D1D355" w14:textId="77777777" w:rsidR="004E522A" w:rsidRPr="00DD3AE0" w:rsidRDefault="004E522A" w:rsidP="004E522A">
            <w:pPr>
              <w:pStyle w:val="Paragraphedeliste"/>
              <w:numPr>
                <w:ilvl w:val="0"/>
                <w:numId w:val="9"/>
              </w:numPr>
              <w:spacing w:after="200"/>
              <w:contextualSpacing w:val="0"/>
              <w:jc w:val="both"/>
              <w:rPr>
                <w:rFonts w:asciiTheme="majorHAnsi" w:hAnsiTheme="majorHAnsi" w:cstheme="majorHAnsi"/>
              </w:rPr>
            </w:pPr>
            <w:r w:rsidRPr="00DD3AE0">
              <w:rPr>
                <w:rFonts w:asciiTheme="majorHAnsi" w:hAnsiTheme="majorHAnsi" w:cstheme="majorHAnsi"/>
              </w:rPr>
              <w:t>Assure la conduite de l’enfant pour tout déplacement nécessaire</w:t>
            </w:r>
          </w:p>
          <w:p w14:paraId="24BE5EFB" w14:textId="21DA5A52" w:rsidR="00C0383D" w:rsidRPr="00DD3AE0" w:rsidRDefault="008B0A34" w:rsidP="00313666">
            <w:pPr>
              <w:spacing w:after="200"/>
              <w:jc w:val="both"/>
              <w:rPr>
                <w:rFonts w:asciiTheme="majorHAnsi" w:hAnsiTheme="majorHAnsi" w:cstheme="majorHAnsi"/>
              </w:rPr>
            </w:pPr>
            <w:r w:rsidRPr="00DD3AE0">
              <w:rPr>
                <w:rFonts w:asciiTheme="majorHAnsi" w:hAnsiTheme="majorHAnsi" w:cstheme="majorHAnsi"/>
              </w:rPr>
              <w:t>Autres missions ponctuelles en fonction des besoins et l’actualité.</w:t>
            </w:r>
          </w:p>
        </w:tc>
      </w:tr>
      <w:tr w:rsidR="00C0383D" w:rsidRPr="000521E4" w14:paraId="0B9BF85A" w14:textId="77777777" w:rsidTr="00313666">
        <w:trPr>
          <w:jc w:val="center"/>
        </w:trPr>
        <w:tc>
          <w:tcPr>
            <w:tcW w:w="1977" w:type="dxa"/>
            <w:vAlign w:val="center"/>
          </w:tcPr>
          <w:p w14:paraId="7F2D34E5" w14:textId="77777777" w:rsidR="00C0383D" w:rsidRPr="00C0383D" w:rsidRDefault="00C0383D" w:rsidP="00313666">
            <w:pPr>
              <w:jc w:val="center"/>
              <w:rPr>
                <w:rFonts w:asciiTheme="majorHAnsi" w:hAnsiTheme="majorHAnsi" w:cstheme="majorHAnsi"/>
                <w:color w:val="D2B062" w:themeColor="accent1"/>
              </w:rPr>
            </w:pPr>
            <w:r w:rsidRPr="00D556B4">
              <w:rPr>
                <w:rFonts w:asciiTheme="majorHAnsi" w:hAnsiTheme="majorHAnsi" w:cstheme="majorHAnsi"/>
                <w:b/>
                <w:smallCaps/>
                <w:color w:val="E08A2E" w:themeColor="text2"/>
              </w:rPr>
              <w:lastRenderedPageBreak/>
              <w:t>Conditions de travail</w:t>
            </w:r>
          </w:p>
        </w:tc>
        <w:tc>
          <w:tcPr>
            <w:tcW w:w="7657" w:type="dxa"/>
            <w:vAlign w:val="center"/>
          </w:tcPr>
          <w:p w14:paraId="04532789" w14:textId="77777777" w:rsidR="00C0383D" w:rsidRPr="00DD3AE0" w:rsidRDefault="00C0383D" w:rsidP="00313666">
            <w:pPr>
              <w:spacing w:line="276" w:lineRule="auto"/>
              <w:jc w:val="both"/>
              <w:rPr>
                <w:rFonts w:asciiTheme="majorHAnsi" w:hAnsiTheme="majorHAnsi" w:cstheme="majorHAnsi"/>
                <w:b/>
                <w:color w:val="57B893" w:themeColor="background1"/>
              </w:rPr>
            </w:pPr>
            <w:r w:rsidRPr="00DD3AE0">
              <w:rPr>
                <w:rFonts w:asciiTheme="majorHAnsi" w:hAnsiTheme="majorHAnsi" w:cstheme="majorHAnsi"/>
                <w:b/>
                <w:color w:val="57B893" w:themeColor="background1"/>
              </w:rPr>
              <w:t xml:space="preserve">Horaires : </w:t>
            </w:r>
          </w:p>
          <w:p w14:paraId="05206D71" w14:textId="015F10D4" w:rsidR="00C0383D" w:rsidRPr="00DD3AE0" w:rsidRDefault="00C0383D" w:rsidP="00313666">
            <w:pPr>
              <w:suppressAutoHyphens/>
              <w:autoSpaceDN w:val="0"/>
              <w:spacing w:after="200"/>
              <w:jc w:val="both"/>
              <w:textAlignment w:val="baseline"/>
              <w:rPr>
                <w:rFonts w:asciiTheme="majorHAnsi" w:hAnsiTheme="majorHAnsi" w:cstheme="majorHAnsi"/>
              </w:rPr>
            </w:pPr>
            <w:r w:rsidRPr="00DD3AE0">
              <w:rPr>
                <w:rFonts w:asciiTheme="majorHAnsi" w:hAnsiTheme="majorHAnsi" w:cstheme="majorHAnsi"/>
              </w:rPr>
              <w:t xml:space="preserve">Prise de poste dans le respect d’un cycle </w:t>
            </w:r>
            <w:r w:rsidR="005264D4" w:rsidRPr="00DD3AE0">
              <w:rPr>
                <w:rFonts w:asciiTheme="majorHAnsi" w:hAnsiTheme="majorHAnsi" w:cstheme="majorHAnsi"/>
              </w:rPr>
              <w:t>horaire préétabli</w:t>
            </w:r>
            <w:r w:rsidRPr="00DD3AE0">
              <w:rPr>
                <w:rFonts w:asciiTheme="majorHAnsi" w:hAnsiTheme="majorHAnsi" w:cstheme="majorHAnsi"/>
              </w:rPr>
              <w:t>.</w:t>
            </w:r>
          </w:p>
          <w:p w14:paraId="48134425" w14:textId="77777777" w:rsidR="00C0383D" w:rsidRPr="00DD3AE0" w:rsidRDefault="00C0383D" w:rsidP="00313666">
            <w:pPr>
              <w:suppressAutoHyphens/>
              <w:autoSpaceDN w:val="0"/>
              <w:spacing w:after="200"/>
              <w:jc w:val="both"/>
              <w:textAlignment w:val="baseline"/>
              <w:rPr>
                <w:rFonts w:asciiTheme="majorHAnsi" w:hAnsiTheme="majorHAnsi" w:cstheme="majorHAnsi"/>
              </w:rPr>
            </w:pPr>
            <w:r w:rsidRPr="00DD3AE0">
              <w:rPr>
                <w:rFonts w:asciiTheme="majorHAnsi" w:hAnsiTheme="majorHAnsi" w:cstheme="majorHAnsi"/>
              </w:rPr>
              <w:t>Début de poste dès 21h et fin de poste à 07h30.</w:t>
            </w:r>
          </w:p>
          <w:p w14:paraId="262A0CD8" w14:textId="77777777" w:rsidR="00C0383D" w:rsidRPr="00DD3AE0" w:rsidRDefault="00C0383D" w:rsidP="00313666">
            <w:pPr>
              <w:suppressAutoHyphens/>
              <w:autoSpaceDN w:val="0"/>
              <w:spacing w:after="200"/>
              <w:jc w:val="both"/>
              <w:textAlignment w:val="baseline"/>
              <w:rPr>
                <w:rFonts w:asciiTheme="majorHAnsi" w:hAnsiTheme="majorHAnsi" w:cstheme="majorHAnsi"/>
              </w:rPr>
            </w:pPr>
            <w:r w:rsidRPr="00DD3AE0">
              <w:rPr>
                <w:rFonts w:asciiTheme="majorHAnsi" w:hAnsiTheme="majorHAnsi" w:cstheme="majorHAnsi"/>
              </w:rPr>
              <w:t>Annualisation du temps de travail.</w:t>
            </w:r>
          </w:p>
          <w:p w14:paraId="249BE48F" w14:textId="6752D29B" w:rsidR="00C0383D" w:rsidRPr="000521E4" w:rsidRDefault="00DD3AE0" w:rsidP="005264D4">
            <w:pPr>
              <w:suppressAutoHyphens/>
              <w:autoSpaceDN w:val="0"/>
              <w:spacing w:after="200"/>
              <w:jc w:val="both"/>
              <w:textAlignment w:val="baseline"/>
              <w:rPr>
                <w:rFonts w:asciiTheme="majorHAnsi" w:hAnsiTheme="majorHAnsi" w:cstheme="majorHAnsi"/>
                <w:b/>
                <w:color w:val="00B050"/>
                <w:u w:val="single"/>
              </w:rPr>
            </w:pPr>
            <w:r w:rsidRPr="00DD3AE0">
              <w:rPr>
                <w:rFonts w:asciiTheme="majorHAnsi" w:hAnsiTheme="majorHAnsi" w:cstheme="majorHAnsi"/>
              </w:rPr>
              <w:t>3 jours de congés supplémentaires par trimestre sont accordés hors période estivale</w:t>
            </w:r>
          </w:p>
        </w:tc>
      </w:tr>
      <w:tr w:rsidR="00C0383D" w:rsidRPr="000521E4" w14:paraId="5B6A8721" w14:textId="77777777" w:rsidTr="00313666">
        <w:trPr>
          <w:jc w:val="center"/>
        </w:trPr>
        <w:tc>
          <w:tcPr>
            <w:tcW w:w="1977" w:type="dxa"/>
            <w:vAlign w:val="center"/>
          </w:tcPr>
          <w:p w14:paraId="79934339" w14:textId="77777777" w:rsidR="00C0383D" w:rsidRPr="00C0383D" w:rsidRDefault="00C0383D" w:rsidP="00313666">
            <w:pPr>
              <w:jc w:val="center"/>
              <w:rPr>
                <w:rFonts w:asciiTheme="majorHAnsi" w:hAnsiTheme="majorHAnsi" w:cstheme="majorHAnsi"/>
                <w:b/>
                <w:smallCaps/>
                <w:color w:val="D2B062" w:themeColor="accent1"/>
              </w:rPr>
            </w:pPr>
            <w:r w:rsidRPr="00C0383D">
              <w:rPr>
                <w:rFonts w:asciiTheme="majorHAnsi" w:hAnsiTheme="majorHAnsi" w:cstheme="majorHAnsi"/>
                <w:color w:val="D2B062" w:themeColor="accent1"/>
              </w:rPr>
              <w:br w:type="page"/>
            </w:r>
            <w:r w:rsidRPr="00D556B4">
              <w:rPr>
                <w:rFonts w:asciiTheme="majorHAnsi" w:hAnsiTheme="majorHAnsi" w:cstheme="majorHAnsi"/>
                <w:b/>
                <w:smallCaps/>
                <w:color w:val="E08A2E" w:themeColor="text2"/>
              </w:rPr>
              <w:t>Profil de compétences requises</w:t>
            </w:r>
          </w:p>
        </w:tc>
        <w:tc>
          <w:tcPr>
            <w:tcW w:w="7657" w:type="dxa"/>
            <w:vAlign w:val="center"/>
          </w:tcPr>
          <w:p w14:paraId="2186DA32" w14:textId="77777777" w:rsidR="00C0383D" w:rsidRPr="000521E4" w:rsidRDefault="00C0383D" w:rsidP="00313666">
            <w:pPr>
              <w:rPr>
                <w:rFonts w:asciiTheme="majorHAnsi" w:hAnsiTheme="majorHAnsi" w:cstheme="majorHAnsi"/>
                <w:b/>
                <w:color w:val="00B050"/>
                <w:u w:val="single"/>
              </w:rPr>
            </w:pPr>
          </w:p>
          <w:p w14:paraId="4D6D66A3" w14:textId="77777777" w:rsidR="00C0383D" w:rsidRPr="00C0383D" w:rsidRDefault="00C0383D" w:rsidP="00313666">
            <w:pPr>
              <w:spacing w:line="276" w:lineRule="auto"/>
              <w:jc w:val="both"/>
              <w:rPr>
                <w:rFonts w:asciiTheme="majorHAnsi" w:hAnsiTheme="majorHAnsi" w:cstheme="majorHAnsi"/>
                <w:b/>
                <w:color w:val="08559E" w:themeColor="text1"/>
              </w:rPr>
            </w:pPr>
            <w:r w:rsidRPr="00C0383D">
              <w:rPr>
                <w:rFonts w:asciiTheme="majorHAnsi" w:hAnsiTheme="majorHAnsi" w:cstheme="majorHAnsi"/>
                <w:b/>
                <w:color w:val="08559E" w:themeColor="text1"/>
              </w:rPr>
              <w:t>Formation :</w:t>
            </w:r>
          </w:p>
          <w:p w14:paraId="79075713" w14:textId="77777777" w:rsidR="00C0383D" w:rsidRPr="00DE7EB9" w:rsidRDefault="00C0383D" w:rsidP="00C0383D">
            <w:pPr>
              <w:pStyle w:val="Paragraphedeliste"/>
              <w:numPr>
                <w:ilvl w:val="0"/>
                <w:numId w:val="6"/>
              </w:numPr>
              <w:spacing w:after="160" w:line="256" w:lineRule="auto"/>
              <w:rPr>
                <w:rFonts w:asciiTheme="majorHAnsi" w:hAnsiTheme="majorHAnsi" w:cstheme="majorHAnsi"/>
              </w:rPr>
            </w:pPr>
            <w:r w:rsidRPr="00DE7EB9">
              <w:rPr>
                <w:rFonts w:asciiTheme="majorHAnsi" w:hAnsiTheme="majorHAnsi" w:cstheme="majorHAnsi"/>
              </w:rPr>
              <w:t>CQP surveillant de nuit en secteur sanitaire, social et médico-social.</w:t>
            </w:r>
          </w:p>
          <w:p w14:paraId="29A46845" w14:textId="77777777" w:rsidR="00C0383D" w:rsidRPr="00C0383D" w:rsidRDefault="00C0383D" w:rsidP="00313666">
            <w:pPr>
              <w:spacing w:line="276" w:lineRule="auto"/>
              <w:jc w:val="both"/>
              <w:rPr>
                <w:rFonts w:asciiTheme="majorHAnsi" w:hAnsiTheme="majorHAnsi" w:cstheme="majorHAnsi"/>
                <w:b/>
                <w:color w:val="08559E" w:themeColor="text1"/>
              </w:rPr>
            </w:pPr>
            <w:r w:rsidRPr="00C0383D">
              <w:rPr>
                <w:rFonts w:asciiTheme="majorHAnsi" w:hAnsiTheme="majorHAnsi" w:cstheme="majorHAnsi"/>
                <w:b/>
                <w:color w:val="08559E" w:themeColor="text1"/>
              </w:rPr>
              <w:t>Expérience professionnelle :</w:t>
            </w:r>
          </w:p>
          <w:p w14:paraId="2340D5FE" w14:textId="77777777" w:rsidR="00C0383D" w:rsidRPr="00DE7EB9" w:rsidRDefault="00C0383D" w:rsidP="00C0383D">
            <w:pPr>
              <w:pStyle w:val="Paragraphedeliste"/>
              <w:numPr>
                <w:ilvl w:val="0"/>
                <w:numId w:val="6"/>
              </w:numPr>
              <w:spacing w:after="160" w:line="256" w:lineRule="auto"/>
              <w:rPr>
                <w:rFonts w:asciiTheme="majorHAnsi" w:hAnsiTheme="majorHAnsi" w:cstheme="majorHAnsi"/>
              </w:rPr>
            </w:pPr>
            <w:r w:rsidRPr="00DE7EB9">
              <w:rPr>
                <w:rFonts w:asciiTheme="majorHAnsi" w:hAnsiTheme="majorHAnsi" w:cstheme="majorHAnsi"/>
              </w:rPr>
              <w:t>Expérience souhaitée de 2 ans dans le secteur de la protection de l’enfance et/ou du handicap.</w:t>
            </w:r>
          </w:p>
          <w:p w14:paraId="095E2A39" w14:textId="77777777" w:rsidR="00C0383D" w:rsidRPr="00C0383D" w:rsidRDefault="00C0383D" w:rsidP="00313666">
            <w:pPr>
              <w:spacing w:line="276" w:lineRule="auto"/>
              <w:jc w:val="both"/>
              <w:rPr>
                <w:rFonts w:asciiTheme="majorHAnsi" w:hAnsiTheme="majorHAnsi" w:cstheme="majorHAnsi"/>
                <w:b/>
                <w:color w:val="08559E" w:themeColor="text1"/>
              </w:rPr>
            </w:pPr>
            <w:r w:rsidRPr="00C0383D">
              <w:rPr>
                <w:rFonts w:asciiTheme="majorHAnsi" w:hAnsiTheme="majorHAnsi" w:cstheme="majorHAnsi"/>
                <w:b/>
                <w:color w:val="08559E" w:themeColor="text1"/>
              </w:rPr>
              <w:t>Qualification spécifique :</w:t>
            </w:r>
          </w:p>
          <w:p w14:paraId="7C8681FA" w14:textId="77777777" w:rsidR="00C0383D" w:rsidRPr="00616D22" w:rsidRDefault="00C0383D" w:rsidP="00C0383D">
            <w:pPr>
              <w:pStyle w:val="Paragraphedeliste"/>
              <w:numPr>
                <w:ilvl w:val="0"/>
                <w:numId w:val="6"/>
              </w:numPr>
              <w:spacing w:after="160" w:line="256" w:lineRule="auto"/>
              <w:rPr>
                <w:rFonts w:asciiTheme="majorHAnsi" w:hAnsiTheme="majorHAnsi" w:cstheme="majorHAnsi"/>
              </w:rPr>
            </w:pPr>
            <w:r w:rsidRPr="00616D22">
              <w:rPr>
                <w:rFonts w:asciiTheme="majorHAnsi" w:hAnsiTheme="majorHAnsi" w:cstheme="majorHAnsi"/>
              </w:rPr>
              <w:t>Permis B en cours de validation exigé</w:t>
            </w:r>
          </w:p>
          <w:p w14:paraId="4F3559A4" w14:textId="77777777" w:rsidR="00C0383D" w:rsidRPr="00C0383D" w:rsidRDefault="00C0383D" w:rsidP="00313666">
            <w:pPr>
              <w:spacing w:line="276" w:lineRule="auto"/>
              <w:jc w:val="both"/>
              <w:rPr>
                <w:rFonts w:asciiTheme="majorHAnsi" w:hAnsiTheme="majorHAnsi" w:cstheme="majorHAnsi"/>
                <w:b/>
                <w:color w:val="08559E" w:themeColor="text1"/>
              </w:rPr>
            </w:pPr>
            <w:r w:rsidRPr="00C0383D">
              <w:rPr>
                <w:rFonts w:asciiTheme="majorHAnsi" w:hAnsiTheme="majorHAnsi" w:cstheme="majorHAnsi"/>
                <w:b/>
                <w:color w:val="08559E" w:themeColor="text1"/>
              </w:rPr>
              <w:t>Savoirs :</w:t>
            </w:r>
          </w:p>
          <w:p w14:paraId="4CBCD24D"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Discrétion et confidentialité</w:t>
            </w:r>
          </w:p>
          <w:p w14:paraId="02DCB921"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Capacité d’analyse et de prévention des conduites à risque.</w:t>
            </w:r>
          </w:p>
          <w:p w14:paraId="68B6E2B4"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Capacité d’écoute et d’observation</w:t>
            </w:r>
          </w:p>
          <w:p w14:paraId="4B240AAE"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Ethique</w:t>
            </w:r>
          </w:p>
          <w:p w14:paraId="40BA8649"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lastRenderedPageBreak/>
              <w:t>Disponibilité</w:t>
            </w:r>
          </w:p>
          <w:p w14:paraId="4EBE6686" w14:textId="77777777" w:rsidR="00C0383D"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Rigueur et ponctualité</w:t>
            </w:r>
          </w:p>
          <w:p w14:paraId="797011DF" w14:textId="77777777" w:rsidR="00C0383D" w:rsidRPr="000C1B54" w:rsidRDefault="00C0383D" w:rsidP="00C0383D">
            <w:pPr>
              <w:pStyle w:val="Paragraphedeliste"/>
              <w:numPr>
                <w:ilvl w:val="0"/>
                <w:numId w:val="7"/>
              </w:numPr>
              <w:spacing w:after="160" w:line="256" w:lineRule="auto"/>
              <w:rPr>
                <w:rFonts w:asciiTheme="majorHAnsi" w:hAnsiTheme="majorHAnsi" w:cstheme="majorHAnsi"/>
              </w:rPr>
            </w:pPr>
            <w:r w:rsidRPr="000C1B54">
              <w:rPr>
                <w:rFonts w:asciiTheme="majorHAnsi" w:hAnsiTheme="majorHAnsi" w:cstheme="majorHAnsi"/>
              </w:rPr>
              <w:t>Prise d’initiatives</w:t>
            </w:r>
          </w:p>
        </w:tc>
      </w:tr>
    </w:tbl>
    <w:p w14:paraId="20CEE537" w14:textId="77777777" w:rsidR="00C0383D" w:rsidRPr="000521E4" w:rsidRDefault="00C0383D" w:rsidP="00C0383D">
      <w:pPr>
        <w:jc w:val="both"/>
        <w:rPr>
          <w:rFonts w:asciiTheme="majorHAnsi" w:hAnsiTheme="majorHAnsi" w:cstheme="majorHAnsi"/>
        </w:rPr>
      </w:pPr>
    </w:p>
    <w:p w14:paraId="3C3C3BDC" w14:textId="77777777" w:rsidR="00C0383D" w:rsidRPr="000521E4" w:rsidRDefault="00C0383D" w:rsidP="00C0383D">
      <w:pPr>
        <w:rPr>
          <w:rFonts w:asciiTheme="majorHAnsi" w:hAnsiTheme="majorHAnsi" w:cstheme="majorHAnsi"/>
        </w:rPr>
      </w:pPr>
    </w:p>
    <w:p w14:paraId="3886789B" w14:textId="77777777" w:rsidR="00DD3AE0" w:rsidRPr="00F4533A" w:rsidRDefault="00DD3AE0" w:rsidP="00DD3AE0">
      <w:pPr>
        <w:jc w:val="both"/>
        <w:rPr>
          <w:rFonts w:asciiTheme="majorHAnsi" w:hAnsiTheme="majorHAnsi" w:cstheme="majorHAnsi"/>
        </w:rPr>
      </w:pPr>
      <w:r w:rsidRPr="00F4533A">
        <w:rPr>
          <w:rFonts w:asciiTheme="majorHAnsi" w:hAnsiTheme="majorHAnsi" w:cstheme="majorHAnsi"/>
          <w:b/>
          <w:bCs/>
        </w:rPr>
        <w:t>NB :</w:t>
      </w:r>
      <w:r w:rsidRPr="00F4533A">
        <w:rPr>
          <w:rFonts w:asciiTheme="majorHAnsi" w:hAnsiTheme="majorHAnsi" w:cstheme="majorHAnsi"/>
        </w:rPr>
        <w:t xml:space="preserve"> Missions non exhaustives pouvant être ajustées compte tenu de la spécificité des unités, de leur projet de service et par déclinaison le projet d’établissement. </w:t>
      </w:r>
    </w:p>
    <w:p w14:paraId="19CD9AFE" w14:textId="77777777" w:rsidR="00DD3AE0" w:rsidRDefault="00DD3AE0" w:rsidP="00DD3AE0">
      <w:pPr>
        <w:rPr>
          <w:rFonts w:asciiTheme="majorHAnsi" w:hAnsiTheme="majorHAnsi" w:cstheme="majorHAnsi"/>
        </w:rPr>
      </w:pPr>
    </w:p>
    <w:p w14:paraId="7FBFBD17" w14:textId="77777777" w:rsidR="00DD3AE0" w:rsidRPr="00865A63" w:rsidRDefault="00DD3AE0" w:rsidP="00DD3AE0">
      <w:pPr>
        <w:rPr>
          <w:rFonts w:asciiTheme="majorHAnsi" w:hAnsiTheme="majorHAnsi" w:cstheme="majorHAnsi"/>
          <w:b/>
          <w:bCs/>
        </w:rPr>
      </w:pPr>
      <w:r w:rsidRPr="00865A63">
        <w:rPr>
          <w:rFonts w:asciiTheme="majorHAnsi" w:hAnsiTheme="majorHAnsi" w:cstheme="majorHAnsi"/>
          <w:b/>
          <w:bCs/>
        </w:rPr>
        <w:t>Pris connaissance le ____/____/________</w:t>
      </w:r>
    </w:p>
    <w:p w14:paraId="79C60BBF" w14:textId="77777777" w:rsidR="00DD3AE0" w:rsidRPr="00865A63" w:rsidRDefault="00DD3AE0" w:rsidP="00DD3AE0">
      <w:pPr>
        <w:rPr>
          <w:rFonts w:asciiTheme="majorHAnsi" w:hAnsiTheme="majorHAnsi" w:cstheme="majorHAnsi"/>
          <w:b/>
          <w:bCs/>
        </w:rPr>
      </w:pPr>
    </w:p>
    <w:p w14:paraId="3DBD89E9" w14:textId="45C0484D" w:rsidR="00DD3AE0" w:rsidRDefault="00DD3AE0" w:rsidP="00DD3AE0">
      <w:pPr>
        <w:rPr>
          <w:rFonts w:asciiTheme="majorHAnsi" w:hAnsiTheme="majorHAnsi" w:cstheme="majorHAnsi"/>
          <w:b/>
          <w:bCs/>
        </w:rPr>
      </w:pPr>
      <w:r w:rsidRPr="00865A63">
        <w:rPr>
          <w:rFonts w:asciiTheme="majorHAnsi" w:hAnsiTheme="majorHAnsi" w:cstheme="majorHAnsi"/>
          <w:b/>
          <w:bCs/>
        </w:rPr>
        <w:t>NOM Prénom</w:t>
      </w:r>
      <w:r w:rsidR="00646168">
        <w:rPr>
          <w:rFonts w:asciiTheme="majorHAnsi" w:hAnsiTheme="majorHAnsi" w:cstheme="majorHAnsi"/>
          <w:b/>
          <w:bCs/>
        </w:rPr>
        <w:t xml:space="preserve"> __________________________________</w:t>
      </w:r>
    </w:p>
    <w:p w14:paraId="7CA28E6E" w14:textId="033F17B6" w:rsidR="00646168" w:rsidRDefault="00646168" w:rsidP="00DD3AE0">
      <w:pPr>
        <w:rPr>
          <w:rFonts w:asciiTheme="majorHAnsi" w:hAnsiTheme="majorHAnsi" w:cstheme="majorHAnsi"/>
          <w:b/>
          <w:bCs/>
        </w:rPr>
      </w:pPr>
    </w:p>
    <w:p w14:paraId="267D5D70" w14:textId="35515A16" w:rsidR="00646168" w:rsidRPr="00865A63" w:rsidRDefault="00646168" w:rsidP="00DD3AE0">
      <w:pPr>
        <w:rPr>
          <w:rFonts w:asciiTheme="majorHAnsi" w:hAnsiTheme="majorHAnsi" w:cstheme="majorHAnsi"/>
          <w:b/>
          <w:bCs/>
        </w:rPr>
      </w:pPr>
      <w:r>
        <w:rPr>
          <w:rFonts w:asciiTheme="majorHAnsi" w:hAnsiTheme="majorHAnsi" w:cstheme="majorHAnsi"/>
          <w:b/>
          <w:bCs/>
        </w:rPr>
        <w:t xml:space="preserve">Signature </w:t>
      </w:r>
    </w:p>
    <w:p w14:paraId="6EAD13E1" w14:textId="4978EF52" w:rsidR="00E4645E" w:rsidRDefault="00E4645E"/>
    <w:p w14:paraId="3F81EC97" w14:textId="765E217D" w:rsidR="00315253" w:rsidRDefault="00315253"/>
    <w:p w14:paraId="1437A0F0" w14:textId="3525D9A6" w:rsidR="00315253" w:rsidRDefault="00315253" w:rsidP="00315253"/>
    <w:p w14:paraId="081B9391" w14:textId="24F8E87C" w:rsidR="00315253" w:rsidRDefault="00315253"/>
    <w:p w14:paraId="7BFBA978" w14:textId="00A16B4A" w:rsidR="00315253" w:rsidRDefault="00315253"/>
    <w:p w14:paraId="4B9DB1C0" w14:textId="7BB8F19B" w:rsidR="00315253" w:rsidRDefault="00315253"/>
    <w:p w14:paraId="0119D155" w14:textId="56804D78" w:rsidR="00315253" w:rsidRDefault="00315253"/>
    <w:p w14:paraId="1328D927" w14:textId="211F62F8" w:rsidR="00315253" w:rsidRDefault="00315253"/>
    <w:p w14:paraId="4C24879B" w14:textId="30731209" w:rsidR="00315253" w:rsidRDefault="00315253"/>
    <w:p w14:paraId="4987BD1C" w14:textId="776EACD7" w:rsidR="00315253" w:rsidRDefault="00315253"/>
    <w:p w14:paraId="6BE9B3DB" w14:textId="7FA5CD38" w:rsidR="00315253" w:rsidRDefault="00315253"/>
    <w:p w14:paraId="16BED681" w14:textId="3237E1C4" w:rsidR="00315253" w:rsidRDefault="00315253"/>
    <w:p w14:paraId="24DCD9F2" w14:textId="47A1E62A" w:rsidR="00315253" w:rsidRDefault="00315253"/>
    <w:p w14:paraId="2907BD83" w14:textId="28FE25C8" w:rsidR="00315253" w:rsidRDefault="00315253"/>
    <w:p w14:paraId="38FC1F4E" w14:textId="3B49CF46" w:rsidR="00315253" w:rsidRDefault="00315253"/>
    <w:p w14:paraId="19A18567" w14:textId="64877324" w:rsidR="00315253" w:rsidRDefault="00315253"/>
    <w:p w14:paraId="3B592B28" w14:textId="66D979C4" w:rsidR="00315253" w:rsidRDefault="00315253"/>
    <w:p w14:paraId="4021450C" w14:textId="5762A5F7" w:rsidR="00315253" w:rsidRDefault="00315253"/>
    <w:p w14:paraId="7E85CEF1" w14:textId="6E60E810" w:rsidR="00315253" w:rsidRDefault="00315253"/>
    <w:p w14:paraId="16B3990A" w14:textId="0302C56A" w:rsidR="00315253" w:rsidRDefault="00315253"/>
    <w:p w14:paraId="1C5C3080" w14:textId="17BD72CD" w:rsidR="00315253" w:rsidRDefault="00315253"/>
    <w:p w14:paraId="59E9D3D9" w14:textId="7A712091" w:rsidR="00315253" w:rsidRDefault="00315253"/>
    <w:p w14:paraId="60FB5ABA" w14:textId="25D47BBF" w:rsidR="00315253" w:rsidRDefault="00315253"/>
    <w:p w14:paraId="639C109F" w14:textId="7536937A" w:rsidR="00315253" w:rsidRDefault="00315253"/>
    <w:p w14:paraId="49C4A8DB" w14:textId="188EA504" w:rsidR="00315253" w:rsidRDefault="00315253"/>
    <w:p w14:paraId="335D3A8F" w14:textId="1A9C4AF4" w:rsidR="00315253" w:rsidRDefault="00315253"/>
    <w:p w14:paraId="78F445A8" w14:textId="4E214820" w:rsidR="00315253" w:rsidRDefault="00315253"/>
    <w:p w14:paraId="6DD8C478" w14:textId="2FF62F6C" w:rsidR="00315253" w:rsidRDefault="00315253"/>
    <w:p w14:paraId="5C86CD5A" w14:textId="77777777" w:rsidR="00315253" w:rsidRDefault="00315253"/>
    <w:sectPr w:rsidR="00315253" w:rsidSect="00315253">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6430" w14:textId="77777777" w:rsidR="00315253" w:rsidRDefault="00315253" w:rsidP="00315253">
      <w:r>
        <w:separator/>
      </w:r>
    </w:p>
  </w:endnote>
  <w:endnote w:type="continuationSeparator" w:id="0">
    <w:p w14:paraId="70CB4571" w14:textId="77777777" w:rsidR="00315253" w:rsidRDefault="00315253" w:rsidP="0031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058C" w14:textId="6925D996" w:rsidR="00315253" w:rsidRPr="00315253" w:rsidRDefault="00315253" w:rsidP="00315253">
    <w:pPr>
      <w:spacing w:before="31"/>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34E3" w14:textId="77777777" w:rsidR="00315253" w:rsidRDefault="00315253" w:rsidP="00315253">
    <w:pPr>
      <w:pStyle w:val="Corpsdetexte"/>
      <w:jc w:val="center"/>
    </w:pPr>
    <w:bookmarkStart w:id="0" w:name="_Hlk188263903"/>
    <w:bookmarkStart w:id="1" w:name="_Hlk188263904"/>
    <w:r>
      <w:rPr>
        <w:color w:val="015FA6"/>
      </w:rPr>
      <w:t>Association</w:t>
    </w:r>
    <w:r>
      <w:rPr>
        <w:color w:val="015FA6"/>
        <w:spacing w:val="-4"/>
      </w:rPr>
      <w:t xml:space="preserve"> </w:t>
    </w:r>
    <w:r>
      <w:rPr>
        <w:color w:val="015FA6"/>
      </w:rPr>
      <w:t>Valloires</w:t>
    </w:r>
    <w:r>
      <w:rPr>
        <w:color w:val="015FA6"/>
        <w:spacing w:val="-3"/>
      </w:rPr>
      <w:t xml:space="preserve"> </w:t>
    </w:r>
    <w:r>
      <w:rPr>
        <w:color w:val="015FA6"/>
      </w:rPr>
      <w:t>Enfance</w:t>
    </w:r>
    <w:r>
      <w:rPr>
        <w:color w:val="015FA6"/>
        <w:spacing w:val="39"/>
      </w:rPr>
      <w:t xml:space="preserve"> </w:t>
    </w:r>
    <w:r>
      <w:rPr>
        <w:color w:val="4EBE98"/>
      </w:rPr>
      <w:t>|</w:t>
    </w:r>
    <w:r>
      <w:rPr>
        <w:color w:val="4EBE98"/>
        <w:spacing w:val="29"/>
      </w:rPr>
      <w:t xml:space="preserve"> </w:t>
    </w:r>
    <w:r>
      <w:rPr>
        <w:color w:val="015FA6"/>
      </w:rPr>
      <w:t>Abbaye,</w:t>
    </w:r>
    <w:r>
      <w:rPr>
        <w:color w:val="015FA6"/>
        <w:spacing w:val="-3"/>
      </w:rPr>
      <w:t xml:space="preserve"> </w:t>
    </w:r>
    <w:r>
      <w:rPr>
        <w:color w:val="015FA6"/>
      </w:rPr>
      <w:t>80120</w:t>
    </w:r>
    <w:r>
      <w:rPr>
        <w:color w:val="015FA6"/>
        <w:spacing w:val="-11"/>
      </w:rPr>
      <w:t xml:space="preserve"> </w:t>
    </w:r>
    <w:r>
      <w:rPr>
        <w:color w:val="015FA6"/>
      </w:rPr>
      <w:t>ARGOULES</w:t>
    </w:r>
    <w:r>
      <w:rPr>
        <w:color w:val="015FA6"/>
        <w:spacing w:val="38"/>
      </w:rPr>
      <w:t xml:space="preserve"> </w:t>
    </w:r>
    <w:r>
      <w:rPr>
        <w:color w:val="4EBE98"/>
      </w:rPr>
      <w:t>|</w:t>
    </w:r>
    <w:r>
      <w:rPr>
        <w:color w:val="4EBE98"/>
        <w:spacing w:val="-3"/>
      </w:rPr>
      <w:t xml:space="preserve"> </w:t>
    </w:r>
    <w:hyperlink r:id="rId1">
      <w:r>
        <w:rPr>
          <w:color w:val="005FA6"/>
        </w:rPr>
        <w:t>contact@valloires-enfance.com</w:t>
      </w:r>
    </w:hyperlink>
    <w:r>
      <w:rPr>
        <w:color w:val="005FA6"/>
        <w:spacing w:val="37"/>
      </w:rPr>
      <w:t xml:space="preserve"> </w:t>
    </w:r>
    <w:r>
      <w:rPr>
        <w:color w:val="4EBE98"/>
      </w:rPr>
      <w:t>|</w:t>
    </w:r>
    <w:r>
      <w:rPr>
        <w:color w:val="4EBE98"/>
        <w:spacing w:val="-3"/>
      </w:rPr>
      <w:t xml:space="preserve"> </w:t>
    </w:r>
    <w:hyperlink r:id="rId2">
      <w:r>
        <w:rPr>
          <w:color w:val="005FA6"/>
        </w:rPr>
        <w:t>www.valloires-</w:t>
      </w:r>
      <w:r>
        <w:rPr>
          <w:color w:val="005FA6"/>
          <w:spacing w:val="-2"/>
        </w:rPr>
        <w:t>enfance.com</w:t>
      </w:r>
    </w:hyperlink>
  </w:p>
  <w:p w14:paraId="72547185" w14:textId="44BA9943" w:rsidR="00315253" w:rsidRPr="00315253" w:rsidRDefault="00315253" w:rsidP="00315253">
    <w:pPr>
      <w:spacing w:before="31"/>
      <w:jc w:val="center"/>
      <w:rPr>
        <w:sz w:val="14"/>
      </w:rPr>
    </w:pPr>
    <w:r>
      <w:rPr>
        <w:color w:val="4EBE98"/>
        <w:sz w:val="14"/>
      </w:rPr>
      <w:t>Association</w:t>
    </w:r>
    <w:r>
      <w:rPr>
        <w:color w:val="4EBE98"/>
        <w:spacing w:val="-5"/>
        <w:sz w:val="14"/>
      </w:rPr>
      <w:t xml:space="preserve"> </w:t>
    </w:r>
    <w:r>
      <w:rPr>
        <w:color w:val="4EBE98"/>
        <w:sz w:val="14"/>
      </w:rPr>
      <w:t>à</w:t>
    </w:r>
    <w:r>
      <w:rPr>
        <w:color w:val="4EBE98"/>
        <w:spacing w:val="-3"/>
        <w:sz w:val="14"/>
      </w:rPr>
      <w:t xml:space="preserve"> </w:t>
    </w:r>
    <w:r>
      <w:rPr>
        <w:color w:val="4EBE98"/>
        <w:sz w:val="14"/>
      </w:rPr>
      <w:t>but</w:t>
    </w:r>
    <w:r>
      <w:rPr>
        <w:color w:val="4EBE98"/>
        <w:spacing w:val="-3"/>
        <w:sz w:val="14"/>
      </w:rPr>
      <w:t xml:space="preserve"> </w:t>
    </w:r>
    <w:r>
      <w:rPr>
        <w:color w:val="4EBE98"/>
        <w:sz w:val="14"/>
      </w:rPr>
      <w:t>non</w:t>
    </w:r>
    <w:r>
      <w:rPr>
        <w:color w:val="4EBE98"/>
        <w:spacing w:val="-2"/>
        <w:sz w:val="14"/>
      </w:rPr>
      <w:t xml:space="preserve"> </w:t>
    </w:r>
    <w:r>
      <w:rPr>
        <w:color w:val="4EBE98"/>
        <w:sz w:val="14"/>
      </w:rPr>
      <w:t>lucratif</w:t>
    </w:r>
    <w:r>
      <w:rPr>
        <w:color w:val="4EBE98"/>
        <w:spacing w:val="-3"/>
        <w:sz w:val="14"/>
      </w:rPr>
      <w:t xml:space="preserve"> </w:t>
    </w:r>
    <w:r>
      <w:rPr>
        <w:color w:val="4EBE98"/>
        <w:sz w:val="14"/>
      </w:rPr>
      <w:t>et</w:t>
    </w:r>
    <w:r>
      <w:rPr>
        <w:color w:val="4EBE98"/>
        <w:spacing w:val="-3"/>
        <w:sz w:val="14"/>
      </w:rPr>
      <w:t xml:space="preserve"> </w:t>
    </w:r>
    <w:r>
      <w:rPr>
        <w:color w:val="4EBE98"/>
        <w:sz w:val="14"/>
      </w:rPr>
      <w:t>d’utilité</w:t>
    </w:r>
    <w:r>
      <w:rPr>
        <w:color w:val="4EBE98"/>
        <w:spacing w:val="-3"/>
        <w:sz w:val="14"/>
      </w:rPr>
      <w:t xml:space="preserve"> </w:t>
    </w:r>
    <w:r>
      <w:rPr>
        <w:color w:val="4EBE98"/>
        <w:sz w:val="14"/>
      </w:rPr>
      <w:t>sociale</w:t>
    </w:r>
    <w:r>
      <w:rPr>
        <w:color w:val="4EBE98"/>
        <w:spacing w:val="-2"/>
        <w:sz w:val="14"/>
      </w:rPr>
      <w:t xml:space="preserve"> </w:t>
    </w:r>
    <w:r>
      <w:rPr>
        <w:color w:val="4EBE98"/>
        <w:sz w:val="14"/>
      </w:rPr>
      <w:t>fondée</w:t>
    </w:r>
    <w:r>
      <w:rPr>
        <w:color w:val="4EBE98"/>
        <w:spacing w:val="-3"/>
        <w:sz w:val="14"/>
      </w:rPr>
      <w:t xml:space="preserve"> </w:t>
    </w:r>
    <w:r>
      <w:rPr>
        <w:color w:val="4EBE98"/>
        <w:sz w:val="14"/>
      </w:rPr>
      <w:t>le</w:t>
    </w:r>
    <w:r>
      <w:rPr>
        <w:color w:val="4EBE98"/>
        <w:spacing w:val="-3"/>
        <w:sz w:val="14"/>
      </w:rPr>
      <w:t xml:space="preserve"> </w:t>
    </w:r>
    <w:r>
      <w:rPr>
        <w:color w:val="4EBE98"/>
        <w:sz w:val="14"/>
      </w:rPr>
      <w:t>14</w:t>
    </w:r>
    <w:r>
      <w:rPr>
        <w:color w:val="4EBE98"/>
        <w:spacing w:val="-3"/>
        <w:sz w:val="14"/>
      </w:rPr>
      <w:t xml:space="preserve"> </w:t>
    </w:r>
    <w:r>
      <w:rPr>
        <w:color w:val="4EBE98"/>
        <w:sz w:val="14"/>
      </w:rPr>
      <w:t>mars</w:t>
    </w:r>
    <w:r>
      <w:rPr>
        <w:color w:val="4EBE98"/>
        <w:spacing w:val="-2"/>
        <w:sz w:val="14"/>
      </w:rPr>
      <w:t xml:space="preserve"> </w:t>
    </w:r>
    <w:r>
      <w:rPr>
        <w:color w:val="4EBE98"/>
        <w:spacing w:val="-4"/>
        <w:sz w:val="14"/>
      </w:rPr>
      <w:t>2024</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101C" w14:textId="77777777" w:rsidR="00315253" w:rsidRDefault="00315253" w:rsidP="00315253">
      <w:r>
        <w:separator/>
      </w:r>
    </w:p>
  </w:footnote>
  <w:footnote w:type="continuationSeparator" w:id="0">
    <w:p w14:paraId="25CF0685" w14:textId="77777777" w:rsidR="00315253" w:rsidRDefault="00315253" w:rsidP="0031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3146" w14:textId="6C2616DF" w:rsidR="00315253" w:rsidRDefault="00315253">
    <w:pPr>
      <w:pStyle w:val="En-tte"/>
    </w:pPr>
    <w:r>
      <w:t xml:space="preserve">                                                                </w:t>
    </w:r>
    <w:r>
      <w:rPr>
        <w:noProof/>
      </w:rPr>
      <w:drawing>
        <wp:inline distT="0" distB="0" distL="0" distR="0" wp14:anchorId="263BDC6D" wp14:editId="5F7BA659">
          <wp:extent cx="1836420" cy="735162"/>
          <wp:effectExtent l="0" t="0" r="0" b="0"/>
          <wp:docPr id="948490860"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51550" cy="7412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CF66" w14:textId="686C3D98" w:rsidR="00315253" w:rsidRDefault="00315253">
    <w:pPr>
      <w:pStyle w:val="En-tte"/>
    </w:pPr>
    <w:r>
      <w:t xml:space="preserve">                                                </w:t>
    </w:r>
    <w:r>
      <w:rPr>
        <w:noProof/>
      </w:rPr>
      <w:drawing>
        <wp:inline distT="0" distB="0" distL="0" distR="0" wp14:anchorId="50FCDAF7" wp14:editId="0F69120C">
          <wp:extent cx="2567605" cy="1027872"/>
          <wp:effectExtent l="0" t="0" r="0" b="0"/>
          <wp:docPr id="8"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81884" cy="10736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31" type="#_x0000_t75" style="width:355.5pt;height:310.5pt" o:bullet="t">
        <v:imagedata r:id="rId1" o:title="V Valloires Enfance"/>
      </v:shape>
    </w:pict>
  </w:numPicBullet>
  <w:numPicBullet w:numPicBulletId="1">
    <w:pict>
      <v:shape id="_x0000_i2132" type="#_x0000_t75" style="width:328.5pt;height:369pt" o:bullet="t">
        <v:imagedata r:id="rId2" o:title="Poire Valloires Enfance"/>
      </v:shape>
    </w:pict>
  </w:numPicBullet>
  <w:numPicBullet w:numPicBulletId="2">
    <w:pict>
      <v:shape id="_x0000_i2133" type="#_x0000_t75" style="width:255.75pt;height:223.5pt" o:bullet="t">
        <v:imagedata r:id="rId3" o:title="V Valloires Enfance"/>
      </v:shape>
    </w:pict>
  </w:numPicBullet>
  <w:numPicBullet w:numPicBulletId="3">
    <w:pict>
      <v:shape id="_x0000_i2134" type="#_x0000_t75" style="width:237pt;height:263.25pt" o:bullet="t">
        <v:imagedata r:id="rId4" o:title="Poire Valloires Enfance"/>
      </v:shape>
    </w:pict>
  </w:numPicBullet>
  <w:numPicBullet w:numPicBulletId="4">
    <w:pict>
      <v:shape id="_x0000_i2135" type="#_x0000_t75" style="width:255.75pt;height:224.25pt" o:bullet="t">
        <v:imagedata r:id="rId5" o:title="V Valloires Enfance"/>
      </v:shape>
    </w:pict>
  </w:numPicBullet>
  <w:numPicBullet w:numPicBulletId="5">
    <w:pict>
      <v:shape id="_x0000_i2136" type="#_x0000_t75" style="width:180pt;height:129pt" o:bullet="t">
        <v:imagedata r:id="rId6" o:title="Papillon"/>
      </v:shape>
    </w:pict>
  </w:numPicBullet>
  <w:numPicBullet w:numPicBulletId="6">
    <w:pict>
      <v:shape id="_x0000_i2137" type="#_x0000_t75" style="width:255pt;height:222.75pt" o:bullet="t">
        <v:imagedata r:id="rId7" o:title="V Valloires Enfance- orange"/>
      </v:shape>
    </w:pict>
  </w:numPicBullet>
  <w:abstractNum w:abstractNumId="0" w15:restartNumberingAfterBreak="0">
    <w:nsid w:val="01ED7E4B"/>
    <w:multiLevelType w:val="hybridMultilevel"/>
    <w:tmpl w:val="A78C463E"/>
    <w:lvl w:ilvl="0" w:tplc="040C0003">
      <w:start w:val="1"/>
      <w:numFmt w:val="bullet"/>
      <w:lvlText w:val="o"/>
      <w:lvlJc w:val="left"/>
      <w:pPr>
        <w:ind w:left="720" w:hanging="360"/>
      </w:pPr>
      <w:rPr>
        <w:rFonts w:ascii="Courier New" w:hAnsi="Courier New" w:cs="Courier New"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2D03E7"/>
    <w:multiLevelType w:val="hybridMultilevel"/>
    <w:tmpl w:val="B24ED9B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244E7E83"/>
    <w:multiLevelType w:val="hybridMultilevel"/>
    <w:tmpl w:val="13A2A51A"/>
    <w:lvl w:ilvl="0" w:tplc="B99E72F4">
      <w:numFmt w:val="bullet"/>
      <w:lvlText w:val=""/>
      <w:lvlPicBulletId w:val="5"/>
      <w:lvlJc w:val="left"/>
      <w:pPr>
        <w:ind w:left="720" w:hanging="360"/>
      </w:pPr>
      <w:rPr>
        <w:rFonts w:ascii="Symbol" w:eastAsia="Calibri" w:hAnsi="Symbol" w:cs="Arial" w:hint="default"/>
        <w:color w:val="auto"/>
        <w:sz w:val="28"/>
        <w:szCs w:val="28"/>
      </w:rPr>
    </w:lvl>
    <w:lvl w:ilvl="1" w:tplc="26365706">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F20770"/>
    <w:multiLevelType w:val="hybridMultilevel"/>
    <w:tmpl w:val="2E189FB0"/>
    <w:lvl w:ilvl="0" w:tplc="93A6EAD0">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D5686F"/>
    <w:multiLevelType w:val="hybridMultilevel"/>
    <w:tmpl w:val="289C4FE2"/>
    <w:lvl w:ilvl="0" w:tplc="FED6DC04">
      <w:start w:val="1"/>
      <w:numFmt w:val="bullet"/>
      <w:lvlText w:val=""/>
      <w:lvlPicBulletId w:val="2"/>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49173402"/>
    <w:multiLevelType w:val="hybridMultilevel"/>
    <w:tmpl w:val="F6583E5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6" w15:restartNumberingAfterBreak="0">
    <w:nsid w:val="554739FB"/>
    <w:multiLevelType w:val="hybridMultilevel"/>
    <w:tmpl w:val="281295A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5ABC2D32"/>
    <w:multiLevelType w:val="hybridMultilevel"/>
    <w:tmpl w:val="3B2ECEE4"/>
    <w:lvl w:ilvl="0" w:tplc="831AFBF6">
      <w:start w:val="1"/>
      <w:numFmt w:val="bullet"/>
      <w:lvlText w:val=""/>
      <w:lvlPicBulletId w:val="6"/>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6A3672E6"/>
    <w:multiLevelType w:val="hybridMultilevel"/>
    <w:tmpl w:val="47A2A92C"/>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15:restartNumberingAfterBreak="0">
    <w:nsid w:val="75CD1B3F"/>
    <w:multiLevelType w:val="hybridMultilevel"/>
    <w:tmpl w:val="DDDE3C0E"/>
    <w:lvl w:ilvl="0" w:tplc="05109C2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35456B"/>
    <w:multiLevelType w:val="hybridMultilevel"/>
    <w:tmpl w:val="C0AE7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343CF5"/>
    <w:multiLevelType w:val="hybridMultilevel"/>
    <w:tmpl w:val="A03C8DF4"/>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4"/>
  </w:num>
  <w:num w:numId="5">
    <w:abstractNumId w:val="11"/>
  </w:num>
  <w:num w:numId="6">
    <w:abstractNumId w:val="2"/>
  </w:num>
  <w:num w:numId="7">
    <w:abstractNumId w:val="0"/>
  </w:num>
  <w:num w:numId="8">
    <w:abstractNumId w:val="5"/>
  </w:num>
  <w:num w:numId="9">
    <w:abstractNumId w:val="8"/>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3"/>
    <w:rsid w:val="00315253"/>
    <w:rsid w:val="004E522A"/>
    <w:rsid w:val="005264D4"/>
    <w:rsid w:val="005923C9"/>
    <w:rsid w:val="00646168"/>
    <w:rsid w:val="00663D33"/>
    <w:rsid w:val="008B0A34"/>
    <w:rsid w:val="00C0383D"/>
    <w:rsid w:val="00D556B4"/>
    <w:rsid w:val="00DD3AE0"/>
    <w:rsid w:val="00E4645E"/>
    <w:rsid w:val="00EA2F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2868929"/>
  <w15:chartTrackingRefBased/>
  <w15:docId w15:val="{A450907D-911F-4925-B743-CAB36B98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3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15253"/>
    <w:pPr>
      <w:tabs>
        <w:tab w:val="center" w:pos="4536"/>
        <w:tab w:val="right" w:pos="9072"/>
      </w:tabs>
    </w:pPr>
  </w:style>
  <w:style w:type="character" w:customStyle="1" w:styleId="En-tteCar">
    <w:name w:val="En-tête Car"/>
    <w:basedOn w:val="Policepardfaut"/>
    <w:link w:val="En-tte"/>
    <w:uiPriority w:val="99"/>
    <w:rsid w:val="00315253"/>
  </w:style>
  <w:style w:type="paragraph" w:styleId="Pieddepage">
    <w:name w:val="footer"/>
    <w:basedOn w:val="Normal"/>
    <w:link w:val="PieddepageCar"/>
    <w:uiPriority w:val="99"/>
    <w:unhideWhenUsed/>
    <w:rsid w:val="00315253"/>
    <w:pPr>
      <w:tabs>
        <w:tab w:val="center" w:pos="4536"/>
        <w:tab w:val="right" w:pos="9072"/>
      </w:tabs>
    </w:pPr>
  </w:style>
  <w:style w:type="character" w:customStyle="1" w:styleId="PieddepageCar">
    <w:name w:val="Pied de page Car"/>
    <w:basedOn w:val="Policepardfaut"/>
    <w:link w:val="Pieddepage"/>
    <w:uiPriority w:val="99"/>
    <w:rsid w:val="00315253"/>
  </w:style>
  <w:style w:type="paragraph" w:styleId="Corpsdetexte">
    <w:name w:val="Body Text"/>
    <w:basedOn w:val="Normal"/>
    <w:link w:val="CorpsdetexteCar"/>
    <w:uiPriority w:val="1"/>
    <w:qFormat/>
    <w:rsid w:val="00315253"/>
    <w:pPr>
      <w:widowControl w:val="0"/>
      <w:autoSpaceDE w:val="0"/>
      <w:autoSpaceDN w:val="0"/>
    </w:pPr>
    <w:rPr>
      <w:rFonts w:ascii="Arimo" w:eastAsia="Arimo" w:hAnsi="Arimo" w:cs="Arimo"/>
      <w:sz w:val="16"/>
      <w:szCs w:val="16"/>
    </w:rPr>
  </w:style>
  <w:style w:type="character" w:customStyle="1" w:styleId="CorpsdetexteCar">
    <w:name w:val="Corps de texte Car"/>
    <w:basedOn w:val="Policepardfaut"/>
    <w:link w:val="Corpsdetexte"/>
    <w:uiPriority w:val="1"/>
    <w:rsid w:val="00315253"/>
    <w:rPr>
      <w:rFonts w:ascii="Arimo" w:eastAsia="Arimo" w:hAnsi="Arimo" w:cs="Arimo"/>
      <w:sz w:val="16"/>
      <w:szCs w:val="16"/>
    </w:rPr>
  </w:style>
  <w:style w:type="paragraph" w:styleId="Paragraphedeliste">
    <w:name w:val="List Paragraph"/>
    <w:basedOn w:val="Normal"/>
    <w:uiPriority w:val="34"/>
    <w:qFormat/>
    <w:rsid w:val="00315253"/>
    <w:pPr>
      <w:ind w:left="720"/>
      <w:contextualSpacing/>
    </w:pPr>
  </w:style>
  <w:style w:type="table" w:styleId="Grilledutableau">
    <w:name w:val="Table Grid"/>
    <w:basedOn w:val="TableauNormal"/>
    <w:uiPriority w:val="59"/>
    <w:rsid w:val="00C0383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valloires-enfance.com/" TargetMode="External"/><Relationship Id="rId1" Type="http://schemas.openxmlformats.org/officeDocument/2006/relationships/hyperlink" Target="mailto:contact@valloires-enfanc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Personnalisé 2">
      <a:dk1>
        <a:srgbClr val="08559E"/>
      </a:dk1>
      <a:lt1>
        <a:srgbClr val="57B893"/>
      </a:lt1>
      <a:dk2>
        <a:srgbClr val="E08A2E"/>
      </a:dk2>
      <a:lt2>
        <a:srgbClr val="91D3F0"/>
      </a:lt2>
      <a:accent1>
        <a:srgbClr val="D2B062"/>
      </a:accent1>
      <a:accent2>
        <a:srgbClr val="F2F0EB"/>
      </a:accent2>
      <a:accent3>
        <a:srgbClr val="F7BC53"/>
      </a:accent3>
      <a:accent4>
        <a:srgbClr val="1767E9"/>
      </a:accent4>
      <a:accent5>
        <a:srgbClr val="CA8EFC"/>
      </a:accent5>
      <a:accent6>
        <a:srgbClr val="929292"/>
      </a:accent6>
      <a:hlink>
        <a:srgbClr val="FFC000"/>
      </a:hlink>
      <a:folHlink>
        <a:srgbClr val="D9D9D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723</Words>
  <Characters>3981</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Perrine LERICHE</dc:creator>
  <cp:keywords/>
  <dc:description/>
  <cp:lastModifiedBy>Ludivine HENRY</cp:lastModifiedBy>
  <cp:revision>10</cp:revision>
  <cp:lastPrinted>2025-11-18T13:57:00Z</cp:lastPrinted>
  <dcterms:created xsi:type="dcterms:W3CDTF">2025-01-31T15:15:00Z</dcterms:created>
  <dcterms:modified xsi:type="dcterms:W3CDTF">2025-11-18T13:57:00Z</dcterms:modified>
</cp:coreProperties>
</file>